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39" w:rsidRPr="00216139" w:rsidRDefault="00216139" w:rsidP="00216139">
      <w:pPr>
        <w:spacing w:before="60" w:after="60" w:line="240" w:lineRule="auto"/>
        <w:outlineLvl w:val="2"/>
        <w:rPr>
          <w:rFonts w:ascii="Verdana" w:eastAsia="Times New Roman" w:hAnsi="Verdana" w:cs="Times New Roman"/>
          <w:b/>
          <w:bCs/>
          <w:caps/>
          <w:color w:val="663300"/>
          <w:sz w:val="18"/>
          <w:szCs w:val="18"/>
          <w:lang w:eastAsia="ru-RU"/>
        </w:rPr>
      </w:pPr>
      <w:r w:rsidRPr="00A400D4">
        <w:rPr>
          <w:rFonts w:ascii="Verdana" w:eastAsia="Times New Roman" w:hAnsi="Verdana" w:cs="Times New Roman"/>
          <w:b/>
          <w:bCs/>
          <w:caps/>
          <w:color w:val="663300"/>
          <w:sz w:val="18"/>
          <w:szCs w:val="18"/>
          <w:lang w:eastAsia="ru-RU"/>
        </w:rPr>
        <w:t xml:space="preserve">  </w:t>
      </w:r>
      <w:r w:rsidRPr="00216139">
        <w:rPr>
          <w:rFonts w:ascii="Verdana" w:eastAsia="Times New Roman" w:hAnsi="Verdana" w:cs="Times New Roman"/>
          <w:b/>
          <w:bCs/>
          <w:caps/>
          <w:color w:val="663300"/>
          <w:sz w:val="18"/>
          <w:szCs w:val="18"/>
          <w:lang w:eastAsia="ru-RU"/>
        </w:rPr>
        <w:t>ЛЬГОТЫ ДЛЯ СЕМЬИ, ВОСПИТЫВАЮЩЕЙ РЕБЕНКА-ИНВАЛИДА</w:t>
      </w:r>
    </w:p>
    <w:p w:rsidR="00216139" w:rsidRPr="00A400D4" w:rsidRDefault="00216139" w:rsidP="00216139">
      <w:pPr>
        <w:spacing w:before="96" w:after="96" w:line="240" w:lineRule="auto"/>
        <w:ind w:left="120" w:right="120"/>
        <w:jc w:val="both"/>
        <w:rPr>
          <w:rFonts w:ascii="Verdana" w:eastAsia="Times New Roman" w:hAnsi="Verdana" w:cs="Times New Roman"/>
          <w:b/>
          <w:bCs/>
          <w:color w:val="333333"/>
          <w:sz w:val="18"/>
          <w:szCs w:val="18"/>
          <w:lang w:eastAsia="ru-RU"/>
        </w:rPr>
      </w:pPr>
      <w:r w:rsidRPr="00A400D4">
        <w:rPr>
          <w:rFonts w:ascii="Verdana" w:eastAsia="Times New Roman" w:hAnsi="Verdana" w:cs="Times New Roman"/>
          <w:b/>
          <w:bCs/>
          <w:color w:val="333333"/>
          <w:sz w:val="18"/>
          <w:szCs w:val="18"/>
          <w:lang w:eastAsia="ru-RU"/>
        </w:rPr>
        <w:t>Информационный листок (по состоянию законодательства РФ на 15.11.2013 г.)</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Российская Федерация, в соответствии с ч. 1 ст. 7 Конституции РФ, является социальным государством, политика которого направлена на создание условий, обеспечивающих достойную жизнь и свободное развитие человека</w:t>
      </w:r>
      <w:hyperlink r:id="rId5" w:anchor="4" w:history="1">
        <w:r w:rsidRPr="00A400D4">
          <w:rPr>
            <w:rFonts w:ascii="Verdana" w:eastAsia="Times New Roman" w:hAnsi="Verdana" w:cs="Times New Roman"/>
            <w:b/>
            <w:bCs/>
            <w:color w:val="336633"/>
            <w:sz w:val="18"/>
            <w:szCs w:val="18"/>
            <w:u w:val="single"/>
            <w:vertAlign w:val="superscript"/>
            <w:lang w:eastAsia="ru-RU"/>
          </w:rPr>
          <w:t>1</w:t>
        </w:r>
      </w:hyperlink>
      <w:r w:rsidRPr="00216139">
        <w:rPr>
          <w:rFonts w:ascii="Verdana" w:eastAsia="Times New Roman" w:hAnsi="Verdana" w:cs="Times New Roman"/>
          <w:color w:val="333333"/>
          <w:sz w:val="18"/>
          <w:szCs w:val="18"/>
          <w:lang w:eastAsia="ru-RU"/>
        </w:rPr>
        <w:t>. Государство само избрало себе эту роль в отношениях с обществом, взяв на себя обязанности по поддержанию достойного существования всех людей. Особенно остро в такой поддержке нуждаются люди, которые в силу различных обстоятельств не могут самостоятельно обеспечить себе достойную жизнь. Одной из категорий таких лиц являются инвалиды. Инвалидом, в соответствии с законодательством РФ, признается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hyperlink r:id="rId6" w:anchor="4" w:history="1">
        <w:r w:rsidRPr="00A400D4">
          <w:rPr>
            <w:rFonts w:ascii="Verdana" w:eastAsia="Times New Roman" w:hAnsi="Verdana" w:cs="Times New Roman"/>
            <w:b/>
            <w:bCs/>
            <w:color w:val="336633"/>
            <w:sz w:val="18"/>
            <w:szCs w:val="18"/>
            <w:u w:val="single"/>
            <w:vertAlign w:val="superscript"/>
            <w:lang w:eastAsia="ru-RU"/>
          </w:rPr>
          <w:t>2</w:t>
        </w:r>
      </w:hyperlink>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Предлагаем Вашему вниманию информацию о льготах для семьи, воспитывающей ребенка-инвалида, установленных федеральными и региональными правовыми актами.</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Все меры поддержки, получаемые семьей, воспитывающей ребенка-инвалида, можно условно разделить на три основные категории — трудовые льготы, льготы в сфере образования и иные материальные льготы.</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Трудовые льготы:</w:t>
      </w:r>
    </w:p>
    <w:p w:rsidR="00216139" w:rsidRPr="00216139" w:rsidRDefault="00216139" w:rsidP="00216139">
      <w:pPr>
        <w:numPr>
          <w:ilvl w:val="0"/>
          <w:numId w:val="1"/>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По соглашению с работодателем, родителю, имеющему ребенка-инвалида в возрасте до 18 лет, могут быть установлены неполный рабочий день или неполная рабочая неделя (ч. 1 ст. 193 Трудового Кодекса РФ);</w:t>
      </w:r>
    </w:p>
    <w:p w:rsidR="00216139" w:rsidRPr="00216139" w:rsidRDefault="00216139" w:rsidP="00216139">
      <w:pPr>
        <w:numPr>
          <w:ilvl w:val="0"/>
          <w:numId w:val="1"/>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Работники, имеющие детей-инвалидов, могут привлекаться к работе в ночное время только с их письменного согласия (ч. 4 ст. 196 ТК РФ);</w:t>
      </w:r>
    </w:p>
    <w:p w:rsidR="00216139" w:rsidRPr="00216139" w:rsidRDefault="00216139" w:rsidP="00216139">
      <w:pPr>
        <w:numPr>
          <w:ilvl w:val="0"/>
          <w:numId w:val="1"/>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Работники, имеющие детей-инвалидов, могут направляться в служебные командировки, привлекаться к сверхурочной работе в ночное время, выходные и нерабочие праздничные дни только с их письменного согласия (ч. 2, 3 ст. 259 ТК РФ);</w:t>
      </w:r>
    </w:p>
    <w:p w:rsidR="00216139" w:rsidRPr="00216139" w:rsidRDefault="00216139" w:rsidP="00216139">
      <w:pPr>
        <w:numPr>
          <w:ilvl w:val="0"/>
          <w:numId w:val="1"/>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Расторжение трудового договора по инициативе работодателя с матерью-одиночкой или с иным лицом, являющимся единственным кормильцем ребенка-инвалида, допускается лишь в особых случаях (ч. 4 ст. 261 ТК РФ);</w:t>
      </w:r>
    </w:p>
    <w:p w:rsidR="00216139" w:rsidRPr="00216139" w:rsidRDefault="00216139" w:rsidP="00216139">
      <w:pPr>
        <w:numPr>
          <w:ilvl w:val="0"/>
          <w:numId w:val="1"/>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Одному из родителей,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родителей или разделены между родителями по их усмотрению. При этом каждый такой выходной день оплачивается в размере среднего заработка (ст. 262 ТК РФ);</w:t>
      </w:r>
    </w:p>
    <w:p w:rsidR="00216139" w:rsidRPr="00216139" w:rsidRDefault="00216139" w:rsidP="00216139">
      <w:pPr>
        <w:numPr>
          <w:ilvl w:val="0"/>
          <w:numId w:val="1"/>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Работнику, имеющему ребенка-инвалида в возрасте до восемнадцати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(ст. 263 ТК РФ);</w:t>
      </w:r>
    </w:p>
    <w:p w:rsidR="00216139" w:rsidRPr="00216139" w:rsidRDefault="00216139" w:rsidP="00216139">
      <w:pPr>
        <w:numPr>
          <w:ilvl w:val="0"/>
          <w:numId w:val="1"/>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Период ухода, осуществляемого трудоспособным лицом за ребенком-инвалидом, засчитывается в страховой стаж (</w:t>
      </w:r>
      <w:proofErr w:type="spellStart"/>
      <w:r w:rsidRPr="00216139">
        <w:rPr>
          <w:rFonts w:ascii="Verdana" w:eastAsia="Times New Roman" w:hAnsi="Verdana" w:cs="Times New Roman"/>
          <w:color w:val="333333"/>
          <w:sz w:val="18"/>
          <w:szCs w:val="18"/>
          <w:lang w:eastAsia="ru-RU"/>
        </w:rPr>
        <w:t>пп</w:t>
      </w:r>
      <w:proofErr w:type="spellEnd"/>
      <w:r w:rsidRPr="00216139">
        <w:rPr>
          <w:rFonts w:ascii="Verdana" w:eastAsia="Times New Roman" w:hAnsi="Verdana" w:cs="Times New Roman"/>
          <w:color w:val="333333"/>
          <w:sz w:val="18"/>
          <w:szCs w:val="18"/>
          <w:lang w:eastAsia="ru-RU"/>
        </w:rPr>
        <w:t>. 6 п. 1 ст. 11 Федерального Закона «О трудовых пенсиях в Российской Федерации»);</w:t>
      </w:r>
    </w:p>
    <w:p w:rsidR="00216139" w:rsidRPr="00216139" w:rsidRDefault="00216139" w:rsidP="00216139">
      <w:pPr>
        <w:numPr>
          <w:ilvl w:val="0"/>
          <w:numId w:val="1"/>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Лицу, осуществляющему необходимый уход за больным ребенком-инвалидом в возрасте до 15 лет, за весь период амбулаторного лечения этого ребенка или совместного пребывания с ребенком в стационарном лечебно-профилактическом учреждении, но не более чем за 120 календарных дней в календарном году, выплачивается пособие по временной нетрудоспособности (п. 3 ч. 5 ст. 6 Федерального Закона «Об обязательном социальном страховании на случай временной нетрудоспособности и в связи с материнством»).</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Льготы в сфере образования:</w:t>
      </w:r>
    </w:p>
    <w:p w:rsidR="00216139" w:rsidRPr="00216139" w:rsidRDefault="00216139" w:rsidP="00216139">
      <w:pPr>
        <w:numPr>
          <w:ilvl w:val="0"/>
          <w:numId w:val="2"/>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Студентам, являющимся детьми-инвалидами, назначается государственная социальная стипендия (ч. 5 ст. 36 Федерального Закона «Об образовании в Российской Федерации»);</w:t>
      </w:r>
    </w:p>
    <w:p w:rsidR="00216139" w:rsidRPr="00216139" w:rsidRDefault="00216139" w:rsidP="00216139">
      <w:pPr>
        <w:numPr>
          <w:ilvl w:val="0"/>
          <w:numId w:val="2"/>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Обучение детей-инвалидов, которые по состоянию здоровья не могут посещать образовательные организации, может быть организовано образовательными организациями на дому или в медицинских организациях (ч. 5 ст. 41 Федерального Закона «Об образовании в Российской Федерации»);</w:t>
      </w:r>
    </w:p>
    <w:p w:rsidR="00216139" w:rsidRPr="00216139" w:rsidRDefault="00216139" w:rsidP="00216139">
      <w:pPr>
        <w:numPr>
          <w:ilvl w:val="0"/>
          <w:numId w:val="2"/>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 xml:space="preserve">За присмотр и уход за детьми-инвалидами, обучающимися в государственных и муниципальных образовательных организациях, реализующих образовательную программу </w:t>
      </w:r>
      <w:r w:rsidRPr="00216139">
        <w:rPr>
          <w:rFonts w:ascii="Verdana" w:eastAsia="Times New Roman" w:hAnsi="Verdana" w:cs="Times New Roman"/>
          <w:color w:val="333333"/>
          <w:sz w:val="18"/>
          <w:szCs w:val="18"/>
          <w:lang w:eastAsia="ru-RU"/>
        </w:rPr>
        <w:lastRenderedPageBreak/>
        <w:t>дошкольного образования, родительская плата не взимается (ч. 3 ст. 65 Федерального Закона «Об образовании в Российской Федерации»);</w:t>
      </w:r>
    </w:p>
    <w:p w:rsidR="00216139" w:rsidRPr="00216139" w:rsidRDefault="00216139" w:rsidP="00216139">
      <w:pPr>
        <w:numPr>
          <w:ilvl w:val="0"/>
          <w:numId w:val="2"/>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 xml:space="preserve">Дети-инвалиды, в пределах установленной квоты, имеют право на прием на обучение по программам </w:t>
      </w:r>
      <w:proofErr w:type="spellStart"/>
      <w:r w:rsidRPr="00216139">
        <w:rPr>
          <w:rFonts w:ascii="Verdana" w:eastAsia="Times New Roman" w:hAnsi="Verdana" w:cs="Times New Roman"/>
          <w:color w:val="333333"/>
          <w:sz w:val="18"/>
          <w:szCs w:val="18"/>
          <w:lang w:eastAsia="ru-RU"/>
        </w:rPr>
        <w:t>бакалавриата</w:t>
      </w:r>
      <w:proofErr w:type="spellEnd"/>
      <w:r w:rsidRPr="00216139">
        <w:rPr>
          <w:rFonts w:ascii="Verdana" w:eastAsia="Times New Roman" w:hAnsi="Verdana" w:cs="Times New Roman"/>
          <w:color w:val="333333"/>
          <w:sz w:val="18"/>
          <w:szCs w:val="18"/>
          <w:lang w:eastAsia="ru-RU"/>
        </w:rPr>
        <w:t xml:space="preserve"> и программам </w:t>
      </w:r>
      <w:proofErr w:type="spellStart"/>
      <w:r w:rsidRPr="00216139">
        <w:rPr>
          <w:rFonts w:ascii="Verdana" w:eastAsia="Times New Roman" w:hAnsi="Verdana" w:cs="Times New Roman"/>
          <w:color w:val="333333"/>
          <w:sz w:val="18"/>
          <w:szCs w:val="18"/>
          <w:lang w:eastAsia="ru-RU"/>
        </w:rPr>
        <w:t>специалитета</w:t>
      </w:r>
      <w:proofErr w:type="spellEnd"/>
      <w:r w:rsidRPr="00216139">
        <w:rPr>
          <w:rFonts w:ascii="Verdana" w:eastAsia="Times New Roman" w:hAnsi="Verdana" w:cs="Times New Roman"/>
          <w:color w:val="333333"/>
          <w:sz w:val="18"/>
          <w:szCs w:val="18"/>
          <w:lang w:eastAsia="ru-RU"/>
        </w:rPr>
        <w:t xml:space="preserve"> за счет бюджетных ассигнований. При этом необходимо, чтобы этим лицам обучение в соответствующих образовательных организациях не было противопоказано медико-социальной экспертизой (ч. 5 ст. 71 Федерального Закона «Об образовании в Российской Федерации»);</w:t>
      </w:r>
    </w:p>
    <w:p w:rsidR="00216139" w:rsidRPr="00216139" w:rsidRDefault="00216139" w:rsidP="00216139">
      <w:pPr>
        <w:numPr>
          <w:ilvl w:val="0"/>
          <w:numId w:val="2"/>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Дети-инвалиды имеют право на прием на подготовительные отделения федеральных государственных образовательных организаций высшего образования за обучение за счет бюджетных ассигнований (п. 2 ч. 7 ст. 71 Федерального Закона «Об образовании в Российской Федерации»).</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К </w:t>
      </w:r>
      <w:r w:rsidRPr="00A400D4">
        <w:rPr>
          <w:rFonts w:ascii="Verdana" w:eastAsia="Times New Roman" w:hAnsi="Verdana" w:cs="Times New Roman"/>
          <w:b/>
          <w:bCs/>
          <w:color w:val="333333"/>
          <w:sz w:val="18"/>
          <w:szCs w:val="18"/>
          <w:lang w:eastAsia="ru-RU"/>
        </w:rPr>
        <w:t>иным материальным льготам</w:t>
      </w:r>
      <w:r w:rsidRPr="00216139">
        <w:rPr>
          <w:rFonts w:ascii="Verdana" w:eastAsia="Times New Roman" w:hAnsi="Verdana" w:cs="Times New Roman"/>
          <w:color w:val="333333"/>
          <w:sz w:val="18"/>
          <w:szCs w:val="18"/>
          <w:lang w:eastAsia="ru-RU"/>
        </w:rPr>
        <w:t> можно отнести следующее:</w:t>
      </w:r>
    </w:p>
    <w:p w:rsidR="00216139" w:rsidRPr="00216139" w:rsidRDefault="00216139" w:rsidP="00216139">
      <w:pPr>
        <w:numPr>
          <w:ilvl w:val="0"/>
          <w:numId w:val="3"/>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Дети-инвалиды имеют право на социальную пенсию в размере 8704 рублей в месяц (</w:t>
      </w:r>
      <w:proofErr w:type="spellStart"/>
      <w:r w:rsidRPr="00216139">
        <w:rPr>
          <w:rFonts w:ascii="Verdana" w:eastAsia="Times New Roman" w:hAnsi="Verdana" w:cs="Times New Roman"/>
          <w:color w:val="333333"/>
          <w:sz w:val="18"/>
          <w:szCs w:val="18"/>
          <w:lang w:eastAsia="ru-RU"/>
        </w:rPr>
        <w:t>пп</w:t>
      </w:r>
      <w:proofErr w:type="spellEnd"/>
      <w:r w:rsidRPr="00216139">
        <w:rPr>
          <w:rFonts w:ascii="Verdana" w:eastAsia="Times New Roman" w:hAnsi="Verdana" w:cs="Times New Roman"/>
          <w:color w:val="333333"/>
          <w:sz w:val="18"/>
          <w:szCs w:val="18"/>
          <w:lang w:eastAsia="ru-RU"/>
        </w:rPr>
        <w:t xml:space="preserve">. 2 п. 1 ст. 11 и </w:t>
      </w:r>
      <w:proofErr w:type="spellStart"/>
      <w:r w:rsidRPr="00216139">
        <w:rPr>
          <w:rFonts w:ascii="Verdana" w:eastAsia="Times New Roman" w:hAnsi="Verdana" w:cs="Times New Roman"/>
          <w:color w:val="333333"/>
          <w:sz w:val="18"/>
          <w:szCs w:val="18"/>
          <w:lang w:eastAsia="ru-RU"/>
        </w:rPr>
        <w:t>пп</w:t>
      </w:r>
      <w:proofErr w:type="spellEnd"/>
      <w:r w:rsidRPr="00216139">
        <w:rPr>
          <w:rFonts w:ascii="Verdana" w:eastAsia="Times New Roman" w:hAnsi="Verdana" w:cs="Times New Roman"/>
          <w:color w:val="333333"/>
          <w:sz w:val="18"/>
          <w:szCs w:val="18"/>
          <w:lang w:eastAsia="ru-RU"/>
        </w:rPr>
        <w:t>. 2 п. 1 ст. 18 Федерального Закона «О государственном пенсионном обеспечении в Российской Федерации»);</w:t>
      </w:r>
    </w:p>
    <w:p w:rsidR="00216139" w:rsidRPr="00216139" w:rsidRDefault="00216139" w:rsidP="00216139">
      <w:pPr>
        <w:numPr>
          <w:ilvl w:val="0"/>
          <w:numId w:val="3"/>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 родителю (усыновителю) или опекуну (попечителю) в размере 5500 рублей, другим лицам — в размере 1200 рублей (п. 1 Указа Президента РФ «О ежемесячных выплатах лицам, осуществляющим уход за детьми-инвалидами и инвалидами с детства I группы»);</w:t>
      </w:r>
    </w:p>
    <w:p w:rsidR="00216139" w:rsidRPr="00216139" w:rsidRDefault="00216139" w:rsidP="00216139">
      <w:pPr>
        <w:numPr>
          <w:ilvl w:val="0"/>
          <w:numId w:val="3"/>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Дети-инвалиды обеспечиваются лекарственными препаратами, выданными врачом (фельдшером), лекарственными препаратами, медицинскими изделиями, а также специализированными продуктами лечебного питания для детей-инвалидов на сумму 638 рублей в месяц (ст. 1 Федерального закона «О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2013 год»);</w:t>
      </w:r>
    </w:p>
    <w:p w:rsidR="00216139" w:rsidRPr="00216139" w:rsidRDefault="00216139" w:rsidP="00216139">
      <w:pPr>
        <w:numPr>
          <w:ilvl w:val="0"/>
          <w:numId w:val="3"/>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 xml:space="preserve">Если инвалид самостоятельно приобрел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Порядок выплаты такой компенсации устанавливается Приказом </w:t>
      </w:r>
      <w:proofErr w:type="spellStart"/>
      <w:r w:rsidRPr="00216139">
        <w:rPr>
          <w:rFonts w:ascii="Verdana" w:eastAsia="Times New Roman" w:hAnsi="Verdana" w:cs="Times New Roman"/>
          <w:color w:val="333333"/>
          <w:sz w:val="18"/>
          <w:szCs w:val="18"/>
          <w:lang w:eastAsia="ru-RU"/>
        </w:rPr>
        <w:t>Минздравсоцразвития</w:t>
      </w:r>
      <w:proofErr w:type="spellEnd"/>
      <w:r w:rsidRPr="00216139">
        <w:rPr>
          <w:rFonts w:ascii="Verdana" w:eastAsia="Times New Roman" w:hAnsi="Verdana" w:cs="Times New Roman"/>
          <w:color w:val="333333"/>
          <w:sz w:val="18"/>
          <w:szCs w:val="18"/>
          <w:lang w:eastAsia="ru-RU"/>
        </w:rPr>
        <w:t xml:space="preserve"> РФ (ст. 11 Федерального Закона «О социальной защите инвалидов в Российской Федерации» и Приказом </w:t>
      </w:r>
      <w:proofErr w:type="spellStart"/>
      <w:r w:rsidRPr="00216139">
        <w:rPr>
          <w:rFonts w:ascii="Verdana" w:eastAsia="Times New Roman" w:hAnsi="Verdana" w:cs="Times New Roman"/>
          <w:color w:val="333333"/>
          <w:sz w:val="18"/>
          <w:szCs w:val="18"/>
          <w:lang w:eastAsia="ru-RU"/>
        </w:rPr>
        <w:t>Минздравсоцразвития</w:t>
      </w:r>
      <w:proofErr w:type="spellEnd"/>
      <w:r w:rsidRPr="00216139">
        <w:rPr>
          <w:rFonts w:ascii="Verdana" w:eastAsia="Times New Roman" w:hAnsi="Verdana" w:cs="Times New Roman"/>
          <w:color w:val="333333"/>
          <w:sz w:val="18"/>
          <w:szCs w:val="18"/>
          <w:lang w:eastAsia="ru-RU"/>
        </w:rPr>
        <w:t xml:space="preserve"> РФ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p>
    <w:p w:rsidR="00216139" w:rsidRPr="00216139" w:rsidRDefault="00216139" w:rsidP="00216139">
      <w:pPr>
        <w:numPr>
          <w:ilvl w:val="0"/>
          <w:numId w:val="3"/>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Детям-инвалидам, при наличии медицинских показаний, предоставляется путевка на курортно-санаторное лечение, осуществляемое в целях профилактики основных заболеваний. Длительность путевки составляет 21 день. Сопровождающие детей-инвалидов лица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(ст. 6.2 Федерального закона «О государственной социальной помощи»);</w:t>
      </w:r>
    </w:p>
    <w:p w:rsidR="00216139" w:rsidRPr="00216139" w:rsidRDefault="00216139" w:rsidP="00216139">
      <w:pPr>
        <w:numPr>
          <w:ilvl w:val="0"/>
          <w:numId w:val="3"/>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Детям-инвалидам предоставляется право на бесплатный проезд на пригородном железнодорожном транспорте, а также на междугородном транспорте к месту лечения и обратно (ст. 6.2 Федерального закона «О государственной социальной помощи»);</w:t>
      </w:r>
    </w:p>
    <w:p w:rsidR="00216139" w:rsidRPr="00216139" w:rsidRDefault="00216139" w:rsidP="00216139">
      <w:pPr>
        <w:numPr>
          <w:ilvl w:val="0"/>
          <w:numId w:val="3"/>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Одному из работающих родителей, на все время прохождения ребенком-инвалидом санаторного лечения, выплачивается пособие, при наличии медицинского заключения о необходимости индивидуального ухода за этим ребенком (п. 1 Постановления Правления ФСС РФ «О пособиях в связи с санаторным лечением ребенка-инвалида»);</w:t>
      </w:r>
    </w:p>
    <w:p w:rsidR="00216139" w:rsidRPr="00216139" w:rsidRDefault="00216139" w:rsidP="00216139">
      <w:pPr>
        <w:numPr>
          <w:ilvl w:val="0"/>
          <w:numId w:val="3"/>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Указанные гарантии, предусмотренные Федеральным законом «О государственной социальной помощи» могут быть по желанию лица заменены денежной компенсацией (ст. 8 Федерального Закона «О государственной социальной помощи»);</w:t>
      </w:r>
    </w:p>
    <w:p w:rsidR="00216139" w:rsidRPr="00216139" w:rsidRDefault="00216139" w:rsidP="00216139">
      <w:pPr>
        <w:numPr>
          <w:ilvl w:val="0"/>
          <w:numId w:val="3"/>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 (ст. 17 Федерального Закона «О социальной защите инвалидов в Российской Федерации»);</w:t>
      </w:r>
    </w:p>
    <w:p w:rsidR="00216139" w:rsidRPr="00216139" w:rsidRDefault="00216139" w:rsidP="00216139">
      <w:pPr>
        <w:numPr>
          <w:ilvl w:val="0"/>
          <w:numId w:val="3"/>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lastRenderedPageBreak/>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 (ст. 17 Федерального Закона «О социальной защите инвалидов в Российской Федерации»);</w:t>
      </w:r>
    </w:p>
    <w:p w:rsidR="00216139" w:rsidRPr="00216139" w:rsidRDefault="00216139" w:rsidP="00216139">
      <w:pPr>
        <w:numPr>
          <w:ilvl w:val="0"/>
          <w:numId w:val="3"/>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Супруг, осуществляющий уход за общим ребенком-инвалидом до достижения ребенком возраста восемнадцати лет, в случае отказа материальной поддержки со стороны другого супруга, имеет право требовать оказания такой поддержки в судебном порядке (п. 2 ст. 89 и п. 1 ст. 90 Семейного Кодекса РФ);</w:t>
      </w:r>
    </w:p>
    <w:p w:rsidR="00216139" w:rsidRPr="00216139" w:rsidRDefault="00216139" w:rsidP="00216139">
      <w:pPr>
        <w:numPr>
          <w:ilvl w:val="0"/>
          <w:numId w:val="3"/>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При определении размера налоговой базы, налогоплательщик, на обеспечении которого находится ребенок-инвалид, имеет право на получение налогового вычета за каждый месяц налогового периода в размере 3000 рублей (</w:t>
      </w:r>
      <w:proofErr w:type="spellStart"/>
      <w:r w:rsidRPr="00216139">
        <w:rPr>
          <w:rFonts w:ascii="Verdana" w:eastAsia="Times New Roman" w:hAnsi="Verdana" w:cs="Times New Roman"/>
          <w:color w:val="333333"/>
          <w:sz w:val="18"/>
          <w:szCs w:val="18"/>
          <w:lang w:eastAsia="ru-RU"/>
        </w:rPr>
        <w:t>пп</w:t>
      </w:r>
      <w:proofErr w:type="spellEnd"/>
      <w:r w:rsidRPr="00216139">
        <w:rPr>
          <w:rFonts w:ascii="Verdana" w:eastAsia="Times New Roman" w:hAnsi="Verdana" w:cs="Times New Roman"/>
          <w:color w:val="333333"/>
          <w:sz w:val="18"/>
          <w:szCs w:val="18"/>
          <w:lang w:eastAsia="ru-RU"/>
        </w:rPr>
        <w:t>. 4 п. 1 ст. 218 Налогового Кодекса РФ);</w:t>
      </w:r>
    </w:p>
    <w:p w:rsidR="00216139" w:rsidRPr="00216139" w:rsidRDefault="00216139" w:rsidP="00216139">
      <w:pPr>
        <w:numPr>
          <w:ilvl w:val="0"/>
          <w:numId w:val="3"/>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Один из родителей (усыновителей), опекун, попечитель ребенка-инвалида освобождается от уплаты транспортного налога на легковые автомобили с мощностью двигателя до 150 л.с., на мотоциклы с мощностью двигателя до 36 л.с. и моторные лодки с мощностью двигателя до 30 л.с. (включительно) (п. 2 Закона Нижегородской области «О транспортном налоге»);</w:t>
      </w:r>
    </w:p>
    <w:p w:rsidR="00216139" w:rsidRPr="00216139" w:rsidRDefault="00216139" w:rsidP="00216139">
      <w:pPr>
        <w:numPr>
          <w:ilvl w:val="0"/>
          <w:numId w:val="3"/>
        </w:numPr>
        <w:spacing w:before="96" w:after="96" w:line="240" w:lineRule="auto"/>
        <w:ind w:left="300" w:right="300"/>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t>Для получения дополнительной информации по данной теме рекомендуем ознакомиться с ниже приведенными правовыми актами и комментирующими их материалами. Правовые акты в списке расположены по значимости. В случае если правовые акты равнозначны, они располагаются по алфавиту. Книги и статьи в списке расположены в алфавите авторов и названий. Список не претендует на полноту, в него включены лишь важнейшие, на наш взгляд, документы и статьи, имеющиеся на эту тему в справочных правовых системах ПЦПИ, опубликованные в 2011-2013 гг.</w:t>
      </w:r>
    </w:p>
    <w:p w:rsidR="00216139" w:rsidRPr="00216139" w:rsidRDefault="00216139" w:rsidP="00216139">
      <w:pPr>
        <w:spacing w:before="180" w:after="60" w:line="240" w:lineRule="auto"/>
        <w:outlineLvl w:val="3"/>
        <w:rPr>
          <w:rFonts w:ascii="Verdana" w:eastAsia="Times New Roman" w:hAnsi="Verdana" w:cs="Times New Roman"/>
          <w:color w:val="663300"/>
          <w:sz w:val="18"/>
          <w:szCs w:val="18"/>
          <w:lang w:eastAsia="ru-RU"/>
        </w:rPr>
      </w:pPr>
      <w:r w:rsidRPr="00216139">
        <w:rPr>
          <w:rFonts w:ascii="Verdana" w:eastAsia="Times New Roman" w:hAnsi="Verdana" w:cs="Times New Roman"/>
          <w:color w:val="663300"/>
          <w:sz w:val="18"/>
          <w:szCs w:val="18"/>
          <w:lang w:eastAsia="ru-RU"/>
        </w:rPr>
        <w:t>РОССИЙСКОЕ ЗАКОНОДАТЕЛЬСТВО О ЛЬГОТАХ ДЛЯ СЕМЕЙ, ВОСПИТЫВАЮЩИХ РЕБЕНКА-ИНВАЛИДА</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Федеральные правовые акты</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Налоговый кодекс Российской Федерации (часть вторая)</w:t>
      </w:r>
      <w:r w:rsidRPr="00216139">
        <w:rPr>
          <w:rFonts w:ascii="Verdana" w:eastAsia="Times New Roman" w:hAnsi="Verdana" w:cs="Times New Roman"/>
          <w:color w:val="333333"/>
          <w:sz w:val="18"/>
          <w:szCs w:val="18"/>
          <w:lang w:eastAsia="ru-RU"/>
        </w:rPr>
        <w:t xml:space="preserve"> [Электронный ресурс]: федеральный закон от 05.08.2000 г. № 117-ФЗ (ред. от 01.09.2013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Семейный кодекс Российской Федерации</w:t>
      </w:r>
      <w:r w:rsidRPr="00216139">
        <w:rPr>
          <w:rFonts w:ascii="Verdana" w:eastAsia="Times New Roman" w:hAnsi="Verdana" w:cs="Times New Roman"/>
          <w:color w:val="333333"/>
          <w:sz w:val="18"/>
          <w:szCs w:val="18"/>
          <w:lang w:eastAsia="ru-RU"/>
        </w:rPr>
        <w:t xml:space="preserve"> [Электронный ресурс]: федеральный закон от 29.12.1995 г. № 223-ФЗ (ред. от 01.09.2013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Трудовой кодекс Российской Федерации</w:t>
      </w:r>
      <w:r w:rsidRPr="00216139">
        <w:rPr>
          <w:rFonts w:ascii="Verdana" w:eastAsia="Times New Roman" w:hAnsi="Verdana" w:cs="Times New Roman"/>
          <w:color w:val="333333"/>
          <w:sz w:val="18"/>
          <w:szCs w:val="18"/>
          <w:lang w:eastAsia="ru-RU"/>
        </w:rPr>
        <w:t xml:space="preserve"> [Электронный ресурс]: федеральный закон от 30.12.2001 г. № 197-ФЗ (ред. от 01.09.2013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О государственной социальной помощи</w:t>
      </w:r>
      <w:r w:rsidRPr="00216139">
        <w:rPr>
          <w:rFonts w:ascii="Verdana" w:eastAsia="Times New Roman" w:hAnsi="Verdana" w:cs="Times New Roman"/>
          <w:color w:val="333333"/>
          <w:sz w:val="18"/>
          <w:szCs w:val="18"/>
          <w:lang w:eastAsia="ru-RU"/>
        </w:rPr>
        <w:t xml:space="preserve"> [Электронный ресурс]: федеральный закон от 17.07.1999 г. № 178-ФЗ (ред. от 02.07.2013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О государственном пенсионном обеспечении в Российской Федерации</w:t>
      </w:r>
      <w:r w:rsidRPr="00216139">
        <w:rPr>
          <w:rFonts w:ascii="Verdana" w:eastAsia="Times New Roman" w:hAnsi="Verdana" w:cs="Times New Roman"/>
          <w:color w:val="333333"/>
          <w:sz w:val="18"/>
          <w:szCs w:val="18"/>
          <w:lang w:eastAsia="ru-RU"/>
        </w:rPr>
        <w:t xml:space="preserve"> [Электронный ресурс]: федеральный закон от 15.12.2001 г. № 166-ФЗ (ред. от 02.07.2013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2013 год </w:t>
      </w:r>
      <w:r w:rsidRPr="00216139">
        <w:rPr>
          <w:rFonts w:ascii="Verdana" w:eastAsia="Times New Roman" w:hAnsi="Verdana" w:cs="Times New Roman"/>
          <w:color w:val="333333"/>
          <w:sz w:val="18"/>
          <w:szCs w:val="18"/>
          <w:lang w:eastAsia="ru-RU"/>
        </w:rPr>
        <w:t xml:space="preserve">[Электронный ресурс]: федеральный закон от 29.12.2012 г. № 274-ФЗ.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О социальной защите инвалидов в Российской Федерации</w:t>
      </w:r>
      <w:r w:rsidRPr="00216139">
        <w:rPr>
          <w:rFonts w:ascii="Verdana" w:eastAsia="Times New Roman" w:hAnsi="Verdana" w:cs="Times New Roman"/>
          <w:color w:val="333333"/>
          <w:sz w:val="18"/>
          <w:szCs w:val="18"/>
          <w:lang w:eastAsia="ru-RU"/>
        </w:rPr>
        <w:t xml:space="preserve"> [Электронный ресурс]: федеральный закон от 24.11.1995 г. № 181-ФЗ (ред. от 02.07.2013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О трудовых пенсиях</w:t>
      </w:r>
      <w:r w:rsidRPr="00216139">
        <w:rPr>
          <w:rFonts w:ascii="Verdana" w:eastAsia="Times New Roman" w:hAnsi="Verdana" w:cs="Times New Roman"/>
          <w:color w:val="333333"/>
          <w:sz w:val="18"/>
          <w:szCs w:val="18"/>
          <w:lang w:eastAsia="ru-RU"/>
        </w:rPr>
        <w:t xml:space="preserve"> [Электронный ресурс]: федеральный закон от 17.12.2001 г. № 173-ФЗ (ред. от 01.09.2013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Об образовании в Российской Федерации</w:t>
      </w:r>
      <w:r w:rsidRPr="00216139">
        <w:rPr>
          <w:rFonts w:ascii="Verdana" w:eastAsia="Times New Roman" w:hAnsi="Verdana" w:cs="Times New Roman"/>
          <w:color w:val="333333"/>
          <w:sz w:val="18"/>
          <w:szCs w:val="18"/>
          <w:lang w:eastAsia="ru-RU"/>
        </w:rPr>
        <w:t xml:space="preserve"> [Электронный ресурс]: федеральный закон от 29.12.2012 г. № 273-ФЗ (ред. от 23.07.2013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Об обязательном социальном страховании на случай временной нетрудоспособности и в связи с материнством</w:t>
      </w:r>
      <w:r w:rsidRPr="00216139">
        <w:rPr>
          <w:rFonts w:ascii="Verdana" w:eastAsia="Times New Roman" w:hAnsi="Verdana" w:cs="Times New Roman"/>
          <w:color w:val="333333"/>
          <w:sz w:val="18"/>
          <w:szCs w:val="18"/>
          <w:lang w:eastAsia="ru-RU"/>
        </w:rPr>
        <w:t xml:space="preserve"> [Электронный ресурс]: федеральный закон от 29.12.2006 г. № 255-ФЗ (ред. от 01.09.2013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lastRenderedPageBreak/>
        <w:t>О ежемесячных выплатах лицам, осуществляющим уход за детьми-инвалидами и инвалидами с детства I группы</w:t>
      </w:r>
      <w:r w:rsidRPr="00216139">
        <w:rPr>
          <w:rFonts w:ascii="Verdana" w:eastAsia="Times New Roman" w:hAnsi="Verdana" w:cs="Times New Roman"/>
          <w:color w:val="333333"/>
          <w:sz w:val="18"/>
          <w:szCs w:val="18"/>
          <w:lang w:eastAsia="ru-RU"/>
        </w:rPr>
        <w:t xml:space="preserve"> [Электронный ресурс]: указ Президента РФ от 26.02.2013 г. № 175.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r w:rsidRPr="00216139">
        <w:rPr>
          <w:rFonts w:ascii="Verdana" w:eastAsia="Times New Roman" w:hAnsi="Verdana" w:cs="Times New Roman"/>
          <w:color w:val="333333"/>
          <w:sz w:val="18"/>
          <w:szCs w:val="18"/>
          <w:lang w:eastAsia="ru-RU"/>
        </w:rPr>
        <w:t xml:space="preserve"> [Электронный ресурс]: приказ </w:t>
      </w:r>
      <w:proofErr w:type="spellStart"/>
      <w:r w:rsidRPr="00216139">
        <w:rPr>
          <w:rFonts w:ascii="Verdana" w:eastAsia="Times New Roman" w:hAnsi="Verdana" w:cs="Times New Roman"/>
          <w:color w:val="333333"/>
          <w:sz w:val="18"/>
          <w:szCs w:val="18"/>
          <w:lang w:eastAsia="ru-RU"/>
        </w:rPr>
        <w:t>Минздравсоцразвития</w:t>
      </w:r>
      <w:proofErr w:type="spellEnd"/>
      <w:r w:rsidRPr="00216139">
        <w:rPr>
          <w:rFonts w:ascii="Verdana" w:eastAsia="Times New Roman" w:hAnsi="Verdana" w:cs="Times New Roman"/>
          <w:color w:val="333333"/>
          <w:sz w:val="18"/>
          <w:szCs w:val="18"/>
          <w:lang w:eastAsia="ru-RU"/>
        </w:rPr>
        <w:t xml:space="preserve"> РФ от 31.01.2011 г. № 57н (ред. от 08.09.2011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О пособиях в связи с санаторным лечением ребенка-инвалида</w:t>
      </w:r>
      <w:r w:rsidRPr="00216139">
        <w:rPr>
          <w:rFonts w:ascii="Verdana" w:eastAsia="Times New Roman" w:hAnsi="Verdana" w:cs="Times New Roman"/>
          <w:color w:val="333333"/>
          <w:sz w:val="18"/>
          <w:szCs w:val="18"/>
          <w:lang w:eastAsia="ru-RU"/>
        </w:rPr>
        <w:t xml:space="preserve"> [Электронный ресурс]: постановление Правления ФСС РФ от 14.08.1992 г. № 86.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Правовые акты Нижегородской области</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О транспортном налоге</w:t>
      </w:r>
      <w:r w:rsidRPr="00216139">
        <w:rPr>
          <w:rFonts w:ascii="Verdana" w:eastAsia="Times New Roman" w:hAnsi="Verdana" w:cs="Times New Roman"/>
          <w:color w:val="333333"/>
          <w:sz w:val="18"/>
          <w:szCs w:val="18"/>
          <w:lang w:eastAsia="ru-RU"/>
        </w:rPr>
        <w:t xml:space="preserve"> [Электронный ресурс]: закон Нижегородской области от 28.11.2002 г. № 71-3 (ред. от 01.09.2011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О дистанционном образовании детей-инвалидов на дому по образовательным программам общего образования</w:t>
      </w:r>
      <w:r w:rsidRPr="00216139">
        <w:rPr>
          <w:rFonts w:ascii="Verdana" w:eastAsia="Times New Roman" w:hAnsi="Verdana" w:cs="Times New Roman"/>
          <w:color w:val="333333"/>
          <w:sz w:val="18"/>
          <w:szCs w:val="18"/>
          <w:lang w:eastAsia="ru-RU"/>
        </w:rPr>
        <w:t xml:space="preserve"> [Электронный ресурс]: </w:t>
      </w:r>
      <w:r w:rsidRPr="00216139">
        <w:rPr>
          <w:rFonts w:ascii="Verdana" w:eastAsia="Times New Roman" w:hAnsi="Verdana" w:cs="Times New Roman"/>
          <w:color w:val="333333"/>
          <w:sz w:val="18"/>
          <w:szCs w:val="18"/>
          <w:lang w:eastAsia="ru-RU"/>
        </w:rPr>
        <w:lastRenderedPageBreak/>
        <w:t xml:space="preserve">постановление Правительства Нижегородской области от 27.08.2009 г. № 626 (ред. от 04.06.2012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Об утверждении Положения о порядке воспитания и обучения детей-инвалидов на дому по медицинским показаниям и порядке назначения и выплаты компенсации затрат родителей (законных представителей) на эти цели</w:t>
      </w:r>
      <w:r w:rsidRPr="00216139">
        <w:rPr>
          <w:rFonts w:ascii="Verdana" w:eastAsia="Times New Roman" w:hAnsi="Verdana" w:cs="Times New Roman"/>
          <w:color w:val="333333"/>
          <w:sz w:val="18"/>
          <w:szCs w:val="18"/>
          <w:lang w:eastAsia="ru-RU"/>
        </w:rPr>
        <w:t xml:space="preserve"> [Электронный ресурс]: постановление Правительства Нижегородской области от 16.05.2006 г. № 172 (ред. от 25.12.2012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Об утверждении Положения о порядке обеспечения отдельных категорий граждан лекарственными препаратами, изделиями медицинского назначения, а также специализированными продуктами лечебного питания для детей-инвалидов в соответствии с Федеральным законом от 17 июля 1999 года № 178-ФЗ «О государственной социальной помощи»</w:t>
      </w:r>
      <w:r w:rsidRPr="00216139">
        <w:rPr>
          <w:rFonts w:ascii="Verdana" w:eastAsia="Times New Roman" w:hAnsi="Verdana" w:cs="Times New Roman"/>
          <w:color w:val="333333"/>
          <w:sz w:val="18"/>
          <w:szCs w:val="18"/>
          <w:lang w:eastAsia="ru-RU"/>
        </w:rPr>
        <w:t xml:space="preserve"> [Электронный ресурс]: постановление Правительства Нижегородской области от 02.12.2007 г. № 459 (ред. от 01.03.2013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Об утверждении Правил выплаты инвалидам (в том числе детям-инвалидам), имеющим транспортные средства в соответствии с медицинскими показаниями (инвалидам войны 1 группы по зрению или без обеих рук, получившим транспортные средства через органы социальной защиты населения, без медицинских показаний),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sidRPr="00216139">
        <w:rPr>
          <w:rFonts w:ascii="Verdana" w:eastAsia="Times New Roman" w:hAnsi="Verdana" w:cs="Times New Roman"/>
          <w:color w:val="333333"/>
          <w:sz w:val="18"/>
          <w:szCs w:val="18"/>
          <w:lang w:eastAsia="ru-RU"/>
        </w:rPr>
        <w:t xml:space="preserve"> [Электронный ресурс]: постановление Правительства Нижегородской области от 07.11.2005 г. № 287 (ред. от 12.08.2011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Об учреждении именных стипендий Правительства Нижегородской области для одаренных детей-инвалидов (вместе с «Положением о комиссии по назначению именных стипендий Правительства Нижегородской области для одаренных детей-инвалидов»)</w:t>
      </w:r>
      <w:r w:rsidRPr="00216139">
        <w:rPr>
          <w:rFonts w:ascii="Verdana" w:eastAsia="Times New Roman" w:hAnsi="Verdana" w:cs="Times New Roman"/>
          <w:color w:val="333333"/>
          <w:sz w:val="18"/>
          <w:szCs w:val="18"/>
          <w:lang w:eastAsia="ru-RU"/>
        </w:rPr>
        <w:t xml:space="preserve"> [Электронный ресурс]: постановление Правительства Нижегородской области от 31.07.2006 г. № 242 (ред. от 12.08.2011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180" w:after="60" w:line="240" w:lineRule="auto"/>
        <w:outlineLvl w:val="3"/>
        <w:rPr>
          <w:rFonts w:ascii="Verdana" w:eastAsia="Times New Roman" w:hAnsi="Verdana" w:cs="Times New Roman"/>
          <w:color w:val="663300"/>
          <w:sz w:val="18"/>
          <w:szCs w:val="18"/>
          <w:lang w:eastAsia="ru-RU"/>
        </w:rPr>
      </w:pPr>
      <w:r w:rsidRPr="00216139">
        <w:rPr>
          <w:rFonts w:ascii="Verdana" w:eastAsia="Times New Roman" w:hAnsi="Verdana" w:cs="Times New Roman"/>
          <w:color w:val="663300"/>
          <w:sz w:val="18"/>
          <w:szCs w:val="18"/>
          <w:lang w:eastAsia="ru-RU"/>
        </w:rPr>
        <w:t>КОММЕНТАРИИ</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Книги</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Азарова Е. Г.</w:t>
      </w:r>
      <w:r w:rsidRPr="00216139">
        <w:rPr>
          <w:rFonts w:ascii="Verdana" w:eastAsia="Times New Roman" w:hAnsi="Verdana" w:cs="Times New Roman"/>
          <w:color w:val="333333"/>
          <w:sz w:val="18"/>
          <w:szCs w:val="18"/>
          <w:lang w:eastAsia="ru-RU"/>
        </w:rPr>
        <w:t xml:space="preserve"> Социальное обеспечение детей: теоретические подходы [Электронный ресурс]: монография ⁄ Е. Г. Азарова. — Москва: КОНТРАКТ, 2012.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proofErr w:type="spellStart"/>
      <w:r w:rsidRPr="00A400D4">
        <w:rPr>
          <w:rFonts w:ascii="Verdana" w:eastAsia="Times New Roman" w:hAnsi="Verdana" w:cs="Times New Roman"/>
          <w:b/>
          <w:bCs/>
          <w:color w:val="333333"/>
          <w:sz w:val="18"/>
          <w:szCs w:val="18"/>
          <w:lang w:eastAsia="ru-RU"/>
        </w:rPr>
        <w:t>Благодир</w:t>
      </w:r>
      <w:proofErr w:type="spellEnd"/>
      <w:r w:rsidRPr="00A400D4">
        <w:rPr>
          <w:rFonts w:ascii="Verdana" w:eastAsia="Times New Roman" w:hAnsi="Verdana" w:cs="Times New Roman"/>
          <w:b/>
          <w:bCs/>
          <w:color w:val="333333"/>
          <w:sz w:val="18"/>
          <w:szCs w:val="18"/>
          <w:lang w:eastAsia="ru-RU"/>
        </w:rPr>
        <w:t xml:space="preserve"> А. Л.</w:t>
      </w:r>
      <w:r w:rsidRPr="00216139">
        <w:rPr>
          <w:rFonts w:ascii="Verdana" w:eastAsia="Times New Roman" w:hAnsi="Verdana" w:cs="Times New Roman"/>
          <w:color w:val="333333"/>
          <w:sz w:val="18"/>
          <w:szCs w:val="18"/>
          <w:lang w:eastAsia="ru-RU"/>
        </w:rPr>
        <w:t xml:space="preserve"> Комментарий к Федеральному закону от 24 ноября 1995 года № 181-ФЗ «О социальной защите инвалидов в Российской Федерации» (постатейный) [Электронный ресурс]. — 2-е изд., </w:t>
      </w:r>
      <w:proofErr w:type="spellStart"/>
      <w:r w:rsidRPr="00216139">
        <w:rPr>
          <w:rFonts w:ascii="Verdana" w:eastAsia="Times New Roman" w:hAnsi="Verdana" w:cs="Times New Roman"/>
          <w:color w:val="333333"/>
          <w:sz w:val="18"/>
          <w:szCs w:val="18"/>
          <w:lang w:eastAsia="ru-RU"/>
        </w:rPr>
        <w:t>перераб</w:t>
      </w:r>
      <w:proofErr w:type="spellEnd"/>
      <w:r w:rsidRPr="00216139">
        <w:rPr>
          <w:rFonts w:ascii="Verdana" w:eastAsia="Times New Roman" w:hAnsi="Verdana" w:cs="Times New Roman"/>
          <w:color w:val="333333"/>
          <w:sz w:val="18"/>
          <w:szCs w:val="18"/>
          <w:lang w:eastAsia="ru-RU"/>
        </w:rPr>
        <w:t>. и доп. ⁄ А. Л. </w:t>
      </w:r>
      <w:proofErr w:type="spellStart"/>
      <w:r w:rsidRPr="00216139">
        <w:rPr>
          <w:rFonts w:ascii="Verdana" w:eastAsia="Times New Roman" w:hAnsi="Verdana" w:cs="Times New Roman"/>
          <w:color w:val="333333"/>
          <w:sz w:val="18"/>
          <w:szCs w:val="18"/>
          <w:lang w:eastAsia="ru-RU"/>
        </w:rPr>
        <w:t>Благодир</w:t>
      </w:r>
      <w:proofErr w:type="spellEnd"/>
      <w:r w:rsidRPr="00216139">
        <w:rPr>
          <w:rFonts w:ascii="Verdana" w:eastAsia="Times New Roman" w:hAnsi="Verdana" w:cs="Times New Roman"/>
          <w:color w:val="333333"/>
          <w:sz w:val="18"/>
          <w:szCs w:val="18"/>
          <w:lang w:eastAsia="ru-RU"/>
        </w:rPr>
        <w:t>, А. А. Кирилловых. — Подготовлен для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 xml:space="preserve">», 2013.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Климова М. А.</w:t>
      </w:r>
      <w:r w:rsidRPr="00216139">
        <w:rPr>
          <w:rFonts w:ascii="Verdana" w:eastAsia="Times New Roman" w:hAnsi="Verdana" w:cs="Times New Roman"/>
          <w:color w:val="333333"/>
          <w:sz w:val="18"/>
          <w:szCs w:val="18"/>
          <w:lang w:eastAsia="ru-RU"/>
        </w:rPr>
        <w:t xml:space="preserve"> «Налоговые» аспекты трудового законодательства [Электронный ресурс] ⁄ М. А. Климова. — Москва: Библиотечка «Российской газеты», 2012. — </w:t>
      </w:r>
      <w:proofErr w:type="spellStart"/>
      <w:r w:rsidRPr="00216139">
        <w:rPr>
          <w:rFonts w:ascii="Verdana" w:eastAsia="Times New Roman" w:hAnsi="Verdana" w:cs="Times New Roman"/>
          <w:color w:val="333333"/>
          <w:sz w:val="18"/>
          <w:szCs w:val="18"/>
          <w:lang w:eastAsia="ru-RU"/>
        </w:rPr>
        <w:t>Вып</w:t>
      </w:r>
      <w:proofErr w:type="spellEnd"/>
      <w:r w:rsidRPr="00216139">
        <w:rPr>
          <w:rFonts w:ascii="Verdana" w:eastAsia="Times New Roman" w:hAnsi="Verdana" w:cs="Times New Roman"/>
          <w:color w:val="333333"/>
          <w:sz w:val="18"/>
          <w:szCs w:val="18"/>
          <w:lang w:eastAsia="ru-RU"/>
        </w:rPr>
        <w:t xml:space="preserve">. 16.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Муратова Д.</w:t>
      </w:r>
      <w:r w:rsidRPr="00216139">
        <w:rPr>
          <w:rFonts w:ascii="Verdana" w:eastAsia="Times New Roman" w:hAnsi="Verdana" w:cs="Times New Roman"/>
          <w:color w:val="333333"/>
          <w:sz w:val="18"/>
          <w:szCs w:val="18"/>
          <w:lang w:eastAsia="ru-RU"/>
        </w:rPr>
        <w:t> Льготы и пособия для малоимущих семей [Электронный ресурс] ⁄ Д. Муратова. — Подготовлен для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 xml:space="preserve">», 2012.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Пшеницын О. А.</w:t>
      </w:r>
      <w:r w:rsidRPr="00216139">
        <w:rPr>
          <w:rFonts w:ascii="Verdana" w:eastAsia="Times New Roman" w:hAnsi="Verdana" w:cs="Times New Roman"/>
          <w:color w:val="333333"/>
          <w:sz w:val="18"/>
          <w:szCs w:val="18"/>
          <w:lang w:eastAsia="ru-RU"/>
        </w:rPr>
        <w:t> Льготы для семей, воспитывающих ребенка-инвалида [Электронный ресурс] ⁄ О. А. Пшеницын. — Подготовлен для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 xml:space="preserve">», 2011.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Статьи из периодических изданий</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lastRenderedPageBreak/>
        <w:t>Герасимов В. Н.</w:t>
      </w:r>
      <w:r w:rsidRPr="00216139">
        <w:rPr>
          <w:rFonts w:ascii="Verdana" w:eastAsia="Times New Roman" w:hAnsi="Verdana" w:cs="Times New Roman"/>
          <w:color w:val="333333"/>
          <w:sz w:val="18"/>
          <w:szCs w:val="18"/>
          <w:lang w:eastAsia="ru-RU"/>
        </w:rPr>
        <w:t xml:space="preserve"> Правовая и социальная поддержка семей с детьми-инвалидами [Электронный ресурс] ⁄ В. Н. Герасимов ⁄⁄ Социальное и пенсионное право. — 2011. — № 3.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Какая</w:t>
      </w:r>
      <w:r w:rsidRPr="00216139">
        <w:rPr>
          <w:rFonts w:ascii="Verdana" w:eastAsia="Times New Roman" w:hAnsi="Verdana" w:cs="Times New Roman"/>
          <w:color w:val="333333"/>
          <w:sz w:val="18"/>
          <w:szCs w:val="18"/>
          <w:lang w:eastAsia="ru-RU"/>
        </w:rPr>
        <w:t> </w:t>
      </w:r>
      <w:proofErr w:type="spellStart"/>
      <w:r w:rsidRPr="00216139">
        <w:rPr>
          <w:rFonts w:ascii="Verdana" w:eastAsia="Times New Roman" w:hAnsi="Verdana" w:cs="Times New Roman"/>
          <w:color w:val="333333"/>
          <w:sz w:val="18"/>
          <w:szCs w:val="18"/>
          <w:lang w:eastAsia="ru-RU"/>
        </w:rPr>
        <w:t>неденежная</w:t>
      </w:r>
      <w:proofErr w:type="spellEnd"/>
      <w:r w:rsidRPr="00216139">
        <w:rPr>
          <w:rFonts w:ascii="Verdana" w:eastAsia="Times New Roman" w:hAnsi="Verdana" w:cs="Times New Roman"/>
          <w:color w:val="333333"/>
          <w:sz w:val="18"/>
          <w:szCs w:val="18"/>
          <w:lang w:eastAsia="ru-RU"/>
        </w:rPr>
        <w:t xml:space="preserve"> помощь полагается семьям с детьми-инвалидами? [Электронный ресурс] ⁄⁄ Электронный журнал «Азбука права». — 2013. — 8 </w:t>
      </w:r>
      <w:proofErr w:type="spellStart"/>
      <w:r w:rsidRPr="00216139">
        <w:rPr>
          <w:rFonts w:ascii="Verdana" w:eastAsia="Times New Roman" w:hAnsi="Verdana" w:cs="Times New Roman"/>
          <w:color w:val="333333"/>
          <w:sz w:val="18"/>
          <w:szCs w:val="18"/>
          <w:lang w:eastAsia="ru-RU"/>
        </w:rPr>
        <w:t>нояб</w:t>
      </w:r>
      <w:proofErr w:type="spellEnd"/>
      <w:r w:rsidRPr="00216139">
        <w:rPr>
          <w:rFonts w:ascii="Verdana" w:eastAsia="Times New Roman" w:hAnsi="Verdana" w:cs="Times New Roman"/>
          <w:color w:val="333333"/>
          <w:sz w:val="18"/>
          <w:szCs w:val="18"/>
          <w:lang w:eastAsia="ru-RU"/>
        </w:rPr>
        <w:t xml:space="preserve">.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Какие</w:t>
      </w:r>
      <w:r w:rsidRPr="00216139">
        <w:rPr>
          <w:rFonts w:ascii="Verdana" w:eastAsia="Times New Roman" w:hAnsi="Verdana" w:cs="Times New Roman"/>
          <w:color w:val="333333"/>
          <w:sz w:val="18"/>
          <w:szCs w:val="18"/>
          <w:lang w:eastAsia="ru-RU"/>
        </w:rPr>
        <w:t xml:space="preserve"> пособия полагаются родителям детей-инвалидов? ⁄⁄ Электронный журнал «Азбука права. — 2013. — 8 </w:t>
      </w:r>
      <w:proofErr w:type="spellStart"/>
      <w:r w:rsidRPr="00216139">
        <w:rPr>
          <w:rFonts w:ascii="Verdana" w:eastAsia="Times New Roman" w:hAnsi="Verdana" w:cs="Times New Roman"/>
          <w:color w:val="333333"/>
          <w:sz w:val="18"/>
          <w:szCs w:val="18"/>
          <w:lang w:eastAsia="ru-RU"/>
        </w:rPr>
        <w:t>нояб</w:t>
      </w:r>
      <w:proofErr w:type="spellEnd"/>
      <w:r w:rsidRPr="00216139">
        <w:rPr>
          <w:rFonts w:ascii="Verdana" w:eastAsia="Times New Roman" w:hAnsi="Verdana" w:cs="Times New Roman"/>
          <w:color w:val="333333"/>
          <w:sz w:val="18"/>
          <w:szCs w:val="18"/>
          <w:lang w:eastAsia="ru-RU"/>
        </w:rPr>
        <w:t xml:space="preserve">.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Климова М.</w:t>
      </w:r>
      <w:r w:rsidRPr="00216139">
        <w:rPr>
          <w:rFonts w:ascii="Verdana" w:eastAsia="Times New Roman" w:hAnsi="Verdana" w:cs="Times New Roman"/>
          <w:color w:val="333333"/>
          <w:sz w:val="18"/>
          <w:szCs w:val="18"/>
          <w:lang w:eastAsia="ru-RU"/>
        </w:rPr>
        <w:t xml:space="preserve"> Дополнительные выходные дни по уходу за детьми-инвалидами: предоставление, оплата, налоги [Электронный ресурс] ⁄ М. Климова ⁄⁄ Новая бухгалтерия. — 2013. — </w:t>
      </w:r>
      <w:proofErr w:type="spellStart"/>
      <w:r w:rsidRPr="00216139">
        <w:rPr>
          <w:rFonts w:ascii="Verdana" w:eastAsia="Times New Roman" w:hAnsi="Verdana" w:cs="Times New Roman"/>
          <w:color w:val="333333"/>
          <w:sz w:val="18"/>
          <w:szCs w:val="18"/>
          <w:lang w:eastAsia="ru-RU"/>
        </w:rPr>
        <w:t>Вып</w:t>
      </w:r>
      <w:proofErr w:type="spellEnd"/>
      <w:r w:rsidRPr="00216139">
        <w:rPr>
          <w:rFonts w:ascii="Verdana" w:eastAsia="Times New Roman" w:hAnsi="Verdana" w:cs="Times New Roman"/>
          <w:color w:val="333333"/>
          <w:sz w:val="18"/>
          <w:szCs w:val="18"/>
          <w:lang w:eastAsia="ru-RU"/>
        </w:rPr>
        <w:t>. 7. — Доступ из справочной правовой системы ГАРАНТ.</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proofErr w:type="spellStart"/>
      <w:r w:rsidRPr="00A400D4">
        <w:rPr>
          <w:rFonts w:ascii="Verdana" w:eastAsia="Times New Roman" w:hAnsi="Verdana" w:cs="Times New Roman"/>
          <w:b/>
          <w:bCs/>
          <w:color w:val="333333"/>
          <w:sz w:val="18"/>
          <w:szCs w:val="18"/>
          <w:lang w:eastAsia="ru-RU"/>
        </w:rPr>
        <w:t>Косульникова</w:t>
      </w:r>
      <w:proofErr w:type="spellEnd"/>
      <w:r w:rsidRPr="00A400D4">
        <w:rPr>
          <w:rFonts w:ascii="Verdana" w:eastAsia="Times New Roman" w:hAnsi="Verdana" w:cs="Times New Roman"/>
          <w:b/>
          <w:bCs/>
          <w:color w:val="333333"/>
          <w:sz w:val="18"/>
          <w:szCs w:val="18"/>
          <w:lang w:eastAsia="ru-RU"/>
        </w:rPr>
        <w:t xml:space="preserve"> М.</w:t>
      </w:r>
      <w:r w:rsidRPr="00216139">
        <w:rPr>
          <w:rFonts w:ascii="Verdana" w:eastAsia="Times New Roman" w:hAnsi="Verdana" w:cs="Times New Roman"/>
          <w:color w:val="333333"/>
          <w:sz w:val="18"/>
          <w:szCs w:val="18"/>
          <w:lang w:eastAsia="ru-RU"/>
        </w:rPr>
        <w:t> Если в компании работает сотрудник с ребенком-инвалидом... [Электронный ресурс] ⁄ М. </w:t>
      </w:r>
      <w:proofErr w:type="spellStart"/>
      <w:r w:rsidRPr="00216139">
        <w:rPr>
          <w:rFonts w:ascii="Verdana" w:eastAsia="Times New Roman" w:hAnsi="Verdana" w:cs="Times New Roman"/>
          <w:color w:val="333333"/>
          <w:sz w:val="18"/>
          <w:szCs w:val="18"/>
          <w:lang w:eastAsia="ru-RU"/>
        </w:rPr>
        <w:t>Косульникова</w:t>
      </w:r>
      <w:proofErr w:type="spellEnd"/>
      <w:r w:rsidRPr="00216139">
        <w:rPr>
          <w:rFonts w:ascii="Verdana" w:eastAsia="Times New Roman" w:hAnsi="Verdana" w:cs="Times New Roman"/>
          <w:color w:val="333333"/>
          <w:sz w:val="18"/>
          <w:szCs w:val="18"/>
          <w:lang w:eastAsia="ru-RU"/>
        </w:rPr>
        <w:t xml:space="preserve"> ⁄⁄ Кадровая служба и управление персоналом предприятия. — 2012. — № 9. — Доступ из справочной правовой системы ГАРАНТ.</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Лурье О. В.</w:t>
      </w:r>
      <w:r w:rsidRPr="00216139">
        <w:rPr>
          <w:rFonts w:ascii="Verdana" w:eastAsia="Times New Roman" w:hAnsi="Verdana" w:cs="Times New Roman"/>
          <w:color w:val="333333"/>
          <w:sz w:val="18"/>
          <w:szCs w:val="18"/>
          <w:lang w:eastAsia="ru-RU"/>
        </w:rPr>
        <w:t> Четыре дня для ухода за ребенком-инвалидом [Электронный ресурс] ⁄ О. В. Лурье ⁄⁄ Зарплата. — 2012. — № 4. — Доступ из справочной правовой системы ГАРАНТ.</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Семенихин В.</w:t>
      </w:r>
      <w:r w:rsidRPr="00216139">
        <w:rPr>
          <w:rFonts w:ascii="Verdana" w:eastAsia="Times New Roman" w:hAnsi="Verdana" w:cs="Times New Roman"/>
          <w:color w:val="333333"/>
          <w:sz w:val="18"/>
          <w:szCs w:val="18"/>
          <w:lang w:eastAsia="ru-RU"/>
        </w:rPr>
        <w:t> Четыре дополнительных выходных в месяц. Трудовой договор с родителем ребенка-инвалида [Электронный ресурс] ⁄ В. Семенихин ⁄⁄ Финансовая газета. — 2013. — №№ 23, 24. — Доступ из справочной правовой системы ГАРАНТ.</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b/>
          <w:bCs/>
          <w:color w:val="333333"/>
          <w:sz w:val="18"/>
          <w:szCs w:val="18"/>
          <w:lang w:eastAsia="ru-RU"/>
        </w:rPr>
        <w:t>Тарасов В. Д.</w:t>
      </w:r>
      <w:r w:rsidRPr="00216139">
        <w:rPr>
          <w:rFonts w:ascii="Verdana" w:eastAsia="Times New Roman" w:hAnsi="Verdana" w:cs="Times New Roman"/>
          <w:color w:val="333333"/>
          <w:sz w:val="18"/>
          <w:szCs w:val="18"/>
          <w:lang w:eastAsia="ru-RU"/>
        </w:rPr>
        <w:t> Особенности предоставления дополнительных выходных дней по уходу за ребенком-инвалидом [Электронный ресурс] ⁄ В. Д. Тарасов ⁄⁄ Оплата труда: бухгалтерский учет и налогообложение. — 2013. — № 5. — Доступ из справочной правовой системы ГАРАНТ.</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proofErr w:type="spellStart"/>
      <w:r w:rsidRPr="00A400D4">
        <w:rPr>
          <w:rFonts w:ascii="Verdana" w:eastAsia="Times New Roman" w:hAnsi="Verdana" w:cs="Times New Roman"/>
          <w:b/>
          <w:bCs/>
          <w:color w:val="333333"/>
          <w:sz w:val="18"/>
          <w:szCs w:val="18"/>
          <w:lang w:eastAsia="ru-RU"/>
        </w:rPr>
        <w:t>Ющин</w:t>
      </w:r>
      <w:proofErr w:type="spellEnd"/>
      <w:r w:rsidRPr="00A400D4">
        <w:rPr>
          <w:rFonts w:ascii="Verdana" w:eastAsia="Times New Roman" w:hAnsi="Verdana" w:cs="Times New Roman"/>
          <w:b/>
          <w:bCs/>
          <w:color w:val="333333"/>
          <w:sz w:val="18"/>
          <w:szCs w:val="18"/>
          <w:lang w:eastAsia="ru-RU"/>
        </w:rPr>
        <w:t xml:space="preserve"> В. П.</w:t>
      </w:r>
      <w:r w:rsidRPr="00216139">
        <w:rPr>
          <w:rFonts w:ascii="Verdana" w:eastAsia="Times New Roman" w:hAnsi="Verdana" w:cs="Times New Roman"/>
          <w:color w:val="333333"/>
          <w:sz w:val="18"/>
          <w:szCs w:val="18"/>
          <w:lang w:eastAsia="ru-RU"/>
        </w:rPr>
        <w:t> Гарантии лицам с семейными обязанностями: позиция Конституционного Суда [Электронный ресурс] ⁄ В. П. </w:t>
      </w:r>
      <w:proofErr w:type="spellStart"/>
      <w:r w:rsidRPr="00216139">
        <w:rPr>
          <w:rFonts w:ascii="Verdana" w:eastAsia="Times New Roman" w:hAnsi="Verdana" w:cs="Times New Roman"/>
          <w:color w:val="333333"/>
          <w:sz w:val="18"/>
          <w:szCs w:val="18"/>
          <w:lang w:eastAsia="ru-RU"/>
        </w:rPr>
        <w:t>Ющин</w:t>
      </w:r>
      <w:proofErr w:type="spellEnd"/>
      <w:r w:rsidRPr="00216139">
        <w:rPr>
          <w:rFonts w:ascii="Verdana" w:eastAsia="Times New Roman" w:hAnsi="Verdana" w:cs="Times New Roman"/>
          <w:color w:val="333333"/>
          <w:sz w:val="18"/>
          <w:szCs w:val="18"/>
          <w:lang w:eastAsia="ru-RU"/>
        </w:rPr>
        <w:t xml:space="preserve"> ⁄⁄ Отдел кадров коммерческой организации. — 2012. — № 2.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A400D4">
        <w:rPr>
          <w:rFonts w:ascii="Verdana" w:eastAsia="Times New Roman" w:hAnsi="Verdana" w:cs="Times New Roman"/>
          <w:i/>
          <w:iCs/>
          <w:color w:val="333333"/>
          <w:sz w:val="18"/>
          <w:szCs w:val="18"/>
          <w:lang w:eastAsia="ru-RU"/>
        </w:rPr>
        <w:t>Подробнее о мерах социальной защиты инвалидов можно узнать, посетив ПЦПИ НГОУНБ им. В. И. Ленина.</w:t>
      </w:r>
    </w:p>
    <w:p w:rsidR="00216139" w:rsidRPr="00216139" w:rsidRDefault="00216139" w:rsidP="00216139">
      <w:pPr>
        <w:spacing w:before="96" w:after="96" w:line="240" w:lineRule="auto"/>
        <w:ind w:left="120" w:right="120"/>
        <w:jc w:val="right"/>
        <w:rPr>
          <w:rFonts w:ascii="Verdana" w:eastAsia="Times New Roman" w:hAnsi="Verdana" w:cs="Times New Roman"/>
          <w:b/>
          <w:bCs/>
          <w:color w:val="333333"/>
          <w:sz w:val="18"/>
          <w:szCs w:val="18"/>
          <w:lang w:eastAsia="ru-RU"/>
        </w:rPr>
      </w:pPr>
      <w:r w:rsidRPr="00216139">
        <w:rPr>
          <w:rFonts w:ascii="Verdana" w:eastAsia="Times New Roman" w:hAnsi="Verdana" w:cs="Times New Roman"/>
          <w:b/>
          <w:bCs/>
          <w:color w:val="333333"/>
          <w:sz w:val="18"/>
          <w:szCs w:val="18"/>
          <w:lang w:eastAsia="ru-RU"/>
        </w:rPr>
        <w:t>Составитель: Зотов Денис Владимирович,</w:t>
      </w:r>
      <w:r w:rsidRPr="00216139">
        <w:rPr>
          <w:rFonts w:ascii="Verdana" w:eastAsia="Times New Roman" w:hAnsi="Verdana" w:cs="Times New Roman"/>
          <w:b/>
          <w:bCs/>
          <w:color w:val="333333"/>
          <w:sz w:val="18"/>
          <w:szCs w:val="18"/>
          <w:lang w:eastAsia="ru-RU"/>
        </w:rPr>
        <w:br/>
        <w:t>ведущий юрисконсульт отдела «Публичный центр правовой информации»</w:t>
      </w:r>
      <w:r w:rsidRPr="00216139">
        <w:rPr>
          <w:rFonts w:ascii="Verdana" w:eastAsia="Times New Roman" w:hAnsi="Verdana" w:cs="Times New Roman"/>
          <w:b/>
          <w:bCs/>
          <w:color w:val="333333"/>
          <w:sz w:val="18"/>
          <w:szCs w:val="18"/>
          <w:lang w:eastAsia="ru-RU"/>
        </w:rPr>
        <w:br/>
        <w:t>Ответственный за выпуск: Наумова Ирина Михайловна,</w:t>
      </w:r>
      <w:r w:rsidRPr="00216139">
        <w:rPr>
          <w:rFonts w:ascii="Verdana" w:eastAsia="Times New Roman" w:hAnsi="Verdana" w:cs="Times New Roman"/>
          <w:b/>
          <w:bCs/>
          <w:color w:val="333333"/>
          <w:sz w:val="18"/>
          <w:szCs w:val="18"/>
          <w:lang w:eastAsia="ru-RU"/>
        </w:rPr>
        <w:br/>
        <w:t>зав. отделом «Публичный центр правовой информации»</w:t>
      </w:r>
    </w:p>
    <w:p w:rsidR="00216139" w:rsidRPr="00216139" w:rsidRDefault="00216139" w:rsidP="00216139">
      <w:pPr>
        <w:spacing w:after="0" w:line="240" w:lineRule="auto"/>
        <w:rPr>
          <w:rFonts w:ascii="Times New Roman" w:eastAsia="Times New Roman" w:hAnsi="Times New Roman" w:cs="Times New Roman"/>
          <w:sz w:val="18"/>
          <w:szCs w:val="18"/>
          <w:lang w:eastAsia="ru-RU"/>
        </w:rPr>
      </w:pPr>
      <w:bookmarkStart w:id="0" w:name="4"/>
      <w:bookmarkEnd w:id="0"/>
      <w:r w:rsidRPr="00216139">
        <w:rPr>
          <w:rFonts w:ascii="Times New Roman" w:eastAsia="Times New Roman" w:hAnsi="Times New Roman" w:cs="Times New Roman"/>
          <w:sz w:val="18"/>
          <w:szCs w:val="18"/>
          <w:lang w:eastAsia="ru-RU"/>
        </w:rPr>
        <w:pict>
          <v:rect id="_x0000_i1025" style="width:201.15pt;height:.6pt" o:hrpct="0" o:hralign="left" o:hrstd="t" o:hrnoshade="t" o:hr="t" fillcolor="#666" stroked="f"/>
        </w:pic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lang w:eastAsia="ru-RU"/>
        </w:rPr>
        <w:br/>
      </w:r>
      <w:r w:rsidRPr="00216139">
        <w:rPr>
          <w:rFonts w:ascii="Verdana" w:eastAsia="Times New Roman" w:hAnsi="Verdana" w:cs="Times New Roman"/>
          <w:color w:val="333333"/>
          <w:sz w:val="18"/>
          <w:szCs w:val="18"/>
          <w:vertAlign w:val="superscript"/>
          <w:lang w:eastAsia="ru-RU"/>
        </w:rPr>
        <w:t>1</w:t>
      </w:r>
      <w:r w:rsidRPr="00216139">
        <w:rPr>
          <w:rFonts w:ascii="Verdana" w:eastAsia="Times New Roman" w:hAnsi="Verdana" w:cs="Times New Roman"/>
          <w:color w:val="333333"/>
          <w:sz w:val="18"/>
          <w:szCs w:val="18"/>
          <w:lang w:eastAsia="ru-RU"/>
        </w:rPr>
        <w:t xml:space="preserve"> Конституция РФ от 12.12.1993 г. (принята всенародным голосованием 12.12.1993 г.) [Электронный ресурс] (ред. от 30.12.2008 г.). — Доступ из </w:t>
      </w:r>
      <w:proofErr w:type="spellStart"/>
      <w:r w:rsidRPr="00216139">
        <w:rPr>
          <w:rFonts w:ascii="Verdana" w:eastAsia="Times New Roman" w:hAnsi="Verdana" w:cs="Times New Roman"/>
          <w:color w:val="333333"/>
          <w:sz w:val="18"/>
          <w:szCs w:val="18"/>
          <w:lang w:eastAsia="ru-RU"/>
        </w:rPr>
        <w:t>справ.-правовой</w:t>
      </w:r>
      <w:proofErr w:type="spellEnd"/>
      <w:r w:rsidRPr="00216139">
        <w:rPr>
          <w:rFonts w:ascii="Verdana" w:eastAsia="Times New Roman" w:hAnsi="Verdana" w:cs="Times New Roman"/>
          <w:color w:val="333333"/>
          <w:sz w:val="18"/>
          <w:szCs w:val="18"/>
          <w:lang w:eastAsia="ru-RU"/>
        </w:rPr>
        <w:t xml:space="preserve"> системы «</w:t>
      </w:r>
      <w:proofErr w:type="spellStart"/>
      <w:r w:rsidRPr="00216139">
        <w:rPr>
          <w:rFonts w:ascii="Verdana" w:eastAsia="Times New Roman" w:hAnsi="Verdana" w:cs="Times New Roman"/>
          <w:color w:val="333333"/>
          <w:sz w:val="18"/>
          <w:szCs w:val="18"/>
          <w:lang w:eastAsia="ru-RU"/>
        </w:rPr>
        <w:t>КонсультантПлюс</w:t>
      </w:r>
      <w:proofErr w:type="spellEnd"/>
      <w:r w:rsidRPr="00216139">
        <w:rPr>
          <w:rFonts w:ascii="Verdana" w:eastAsia="Times New Roman" w:hAnsi="Verdana" w:cs="Times New Roman"/>
          <w:color w:val="333333"/>
          <w:sz w:val="18"/>
          <w:szCs w:val="18"/>
          <w:lang w:eastAsia="ru-RU"/>
        </w:rPr>
        <w:t>».</w:t>
      </w:r>
    </w:p>
    <w:p w:rsidR="00216139" w:rsidRPr="00216139" w:rsidRDefault="00216139" w:rsidP="00216139">
      <w:pPr>
        <w:spacing w:before="96" w:after="96" w:line="240" w:lineRule="auto"/>
        <w:ind w:left="120" w:right="120"/>
        <w:jc w:val="both"/>
        <w:rPr>
          <w:rFonts w:ascii="Verdana" w:eastAsia="Times New Roman" w:hAnsi="Verdana" w:cs="Times New Roman"/>
          <w:color w:val="333333"/>
          <w:sz w:val="18"/>
          <w:szCs w:val="18"/>
          <w:lang w:eastAsia="ru-RU"/>
        </w:rPr>
      </w:pPr>
      <w:r w:rsidRPr="00216139">
        <w:rPr>
          <w:rFonts w:ascii="Verdana" w:eastAsia="Times New Roman" w:hAnsi="Verdana" w:cs="Times New Roman"/>
          <w:color w:val="333333"/>
          <w:sz w:val="18"/>
          <w:szCs w:val="18"/>
          <w:vertAlign w:val="superscript"/>
          <w:lang w:eastAsia="ru-RU"/>
        </w:rPr>
        <w:t>2</w:t>
      </w:r>
      <w:r w:rsidRPr="00216139">
        <w:rPr>
          <w:rFonts w:ascii="Verdana" w:eastAsia="Times New Roman" w:hAnsi="Verdana" w:cs="Times New Roman"/>
          <w:color w:val="333333"/>
          <w:sz w:val="18"/>
          <w:szCs w:val="18"/>
          <w:lang w:eastAsia="ru-RU"/>
        </w:rPr>
        <w:t> Ст. 1 Федерального Закона «О социальной защите инвалидов в Российской Федерации» от 24.11.1995 г. № 181-ФЗ.</w:t>
      </w:r>
    </w:p>
    <w:p w:rsidR="00550C71" w:rsidRPr="00A400D4" w:rsidRDefault="00550C71">
      <w:pPr>
        <w:rPr>
          <w:sz w:val="18"/>
          <w:szCs w:val="18"/>
        </w:rPr>
      </w:pPr>
    </w:p>
    <w:sectPr w:rsidR="00550C71" w:rsidRPr="00A400D4" w:rsidSect="00550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56A1"/>
    <w:multiLevelType w:val="multilevel"/>
    <w:tmpl w:val="43E2BC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8B03C62"/>
    <w:multiLevelType w:val="multilevel"/>
    <w:tmpl w:val="55FC2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BEA1EB5"/>
    <w:multiLevelType w:val="multilevel"/>
    <w:tmpl w:val="8F9249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6139"/>
    <w:rsid w:val="00216139"/>
    <w:rsid w:val="00550C71"/>
    <w:rsid w:val="00A40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71"/>
  </w:style>
  <w:style w:type="paragraph" w:styleId="3">
    <w:name w:val="heading 3"/>
    <w:basedOn w:val="a"/>
    <w:link w:val="30"/>
    <w:uiPriority w:val="9"/>
    <w:qFormat/>
    <w:rsid w:val="002161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161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61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613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16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6139"/>
    <w:rPr>
      <w:b/>
      <w:bCs/>
    </w:rPr>
  </w:style>
  <w:style w:type="character" w:styleId="a5">
    <w:name w:val="Hyperlink"/>
    <w:basedOn w:val="a0"/>
    <w:uiPriority w:val="99"/>
    <w:semiHidden/>
    <w:unhideWhenUsed/>
    <w:rsid w:val="00216139"/>
    <w:rPr>
      <w:color w:val="0000FF"/>
      <w:u w:val="single"/>
    </w:rPr>
  </w:style>
  <w:style w:type="character" w:styleId="a6">
    <w:name w:val="Emphasis"/>
    <w:basedOn w:val="a0"/>
    <w:uiPriority w:val="20"/>
    <w:qFormat/>
    <w:rsid w:val="00216139"/>
    <w:rPr>
      <w:i/>
      <w:iCs/>
    </w:rPr>
  </w:style>
  <w:style w:type="paragraph" w:customStyle="1" w:styleId="inright">
    <w:name w:val="in_right"/>
    <w:basedOn w:val="a"/>
    <w:rsid w:val="002161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73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2.168.22.1/publish/lists/cpi20.php" TargetMode="External"/><Relationship Id="rId5" Type="http://schemas.openxmlformats.org/officeDocument/2006/relationships/hyperlink" Target="http://192.168.22.1/publish/lists/cpi20.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2931</Words>
  <Characters>16708</Characters>
  <Application>Microsoft Office Word</Application>
  <DocSecurity>0</DocSecurity>
  <Lines>139</Lines>
  <Paragraphs>39</Paragraphs>
  <ScaleCrop>false</ScaleCrop>
  <Company/>
  <LinksUpToDate>false</LinksUpToDate>
  <CharactersWithSpaces>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2</cp:revision>
  <dcterms:created xsi:type="dcterms:W3CDTF">2021-03-31T13:05:00Z</dcterms:created>
  <dcterms:modified xsi:type="dcterms:W3CDTF">2021-03-31T13:07:00Z</dcterms:modified>
</cp:coreProperties>
</file>